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3A4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A3A4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49EA8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D36CD" w:rsidRPr="00BD36CD">
        <w:t>All Hallows Catholic College, Brooklands Avenue, Macclesfield, Cheshire SK11 8LB part of The Holy Family of Nazareth Catholic Academy Trust and the MAT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DC96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D36CD">
        <w:t>the 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8E7F0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2A3A41">
        <w:t>Philip Crilly</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D36CD" w:rsidRPr="00BD36CD">
        <w:t xml:space="preserve">emailing </w:t>
      </w:r>
      <w:r w:rsidR="002A3A41" w:rsidRPr="002A3A41">
        <w:t>gdpr@imperosoftware.com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E57E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D36CD" w:rsidRPr="00BD36CD">
        <w:t>the process specified in the College's complaints policy, which is available on the College's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F38C1F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A3A41"/>
    <w:rsid w:val="002B2404"/>
    <w:rsid w:val="002D54AA"/>
    <w:rsid w:val="002E63EB"/>
    <w:rsid w:val="00333353"/>
    <w:rsid w:val="00334262"/>
    <w:rsid w:val="00351A54"/>
    <w:rsid w:val="0038694B"/>
    <w:rsid w:val="003A1E93"/>
    <w:rsid w:val="003D2547"/>
    <w:rsid w:val="00424F13"/>
    <w:rsid w:val="00491FBC"/>
    <w:rsid w:val="00530334"/>
    <w:rsid w:val="005E0436"/>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D36CD"/>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E664E30-D4E2-4E7F-A2CB-C6BACB04AB77}">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http://purl.org/dc/terms/"/>
    <ds:schemaRef ds:uri="http://schemas.microsoft.com/office/infopath/2007/PartnerControls"/>
    <ds:schemaRef ds:uri="9874caef-fd84-4b11-afb6-9e754267c132"/>
    <ds:schemaRef ds:uri="http://schemas.microsoft.com/office/2006/metadata/properties"/>
    <ds:schemaRef ds:uri="c6cf15d9-ea7a-4ab6-9ea2-d896e2db9c12"/>
    <ds:schemaRef ds:uri="http://schemas.microsoft.com/office/2006/documentManagement/types"/>
    <ds:schemaRef ds:uri="bc4d8b03-4e62-4820-8f1e-8615b11f99b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Human Resources</cp:lastModifiedBy>
  <cp:revision>4</cp:revision>
  <cp:lastPrinted>2019-03-28T16:35:00Z</cp:lastPrinted>
  <dcterms:created xsi:type="dcterms:W3CDTF">2019-06-06T14:49:00Z</dcterms:created>
  <dcterms:modified xsi:type="dcterms:W3CDTF">2020-07-22T09:03:00Z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