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6086"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5223B438"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7C09AA5" wp14:editId="42F985C8">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C5A362"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3F19C02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59ED013D"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74556B0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BF8050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4E4847A"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0DBB0DF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C14A2A9"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EB121FC"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0C718C4E"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7B2031F2"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1D291829"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C90B17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65F5E505"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255FDE2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9D9BF13"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1843E5A"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2958E59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26D15C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DE9E63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51317ACF"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72414531"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D085B8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4ABB463"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A34273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DD1160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946514B" w14:textId="77777777" w:rsidR="00542153" w:rsidRDefault="00542153">
      <w:pPr>
        <w:spacing w:after="0" w:line="240" w:lineRule="auto"/>
        <w:rPr>
          <w:rFonts w:asciiTheme="minorHAnsi" w:hAnsiTheme="minorHAnsi"/>
          <w:b/>
          <w:lang w:val="en-GB"/>
        </w:rPr>
      </w:pPr>
    </w:p>
    <w:p w14:paraId="19A9B325"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1E4A4086" w14:textId="77777777" w:rsidR="00542153" w:rsidRDefault="00542153">
      <w:pPr>
        <w:spacing w:after="0" w:line="240" w:lineRule="auto"/>
        <w:rPr>
          <w:rFonts w:asciiTheme="minorHAnsi" w:hAnsiTheme="minorHAnsi"/>
          <w:b/>
          <w:lang w:val="en-GB"/>
        </w:rPr>
      </w:pPr>
    </w:p>
    <w:p w14:paraId="219A235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14B294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B7AA298" w14:textId="77777777" w:rsidR="00542153" w:rsidRDefault="00542153">
      <w:pPr>
        <w:spacing w:after="0" w:line="240" w:lineRule="auto"/>
        <w:rPr>
          <w:rFonts w:asciiTheme="minorHAnsi" w:hAnsiTheme="minorHAnsi"/>
          <w:b/>
          <w:lang w:val="en-GB"/>
        </w:rPr>
      </w:pPr>
    </w:p>
    <w:p w14:paraId="1ABC5DFD"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476E724D" w14:textId="77777777" w:rsidR="00542153" w:rsidRDefault="00542153">
      <w:pPr>
        <w:spacing w:after="0" w:line="240" w:lineRule="auto"/>
        <w:rPr>
          <w:rFonts w:asciiTheme="minorHAnsi" w:hAnsiTheme="minorHAnsi"/>
          <w:b/>
          <w:lang w:val="en-GB"/>
        </w:rPr>
      </w:pPr>
    </w:p>
    <w:p w14:paraId="7323C112"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3DB2CC38"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0F5163C7"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06D7E31"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8F00C8"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01DD078"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72D3874C"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7FA6A8B"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CD61AC2"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5CCD4A29"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AA2DDE3"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652722E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297214A4"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88E9792" w14:textId="762738C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50305">
        <w:rPr>
          <w:rFonts w:asciiTheme="minorHAnsi" w:eastAsiaTheme="minorHAnsi" w:hAnsiTheme="minorHAnsi" w:cstheme="minorBidi"/>
          <w:lang w:val="en-GB"/>
        </w:rPr>
        <w:t>All Hallows Catholic College part of The Holy Family of Nazareth Catholic Academy Trust.</w:t>
      </w:r>
    </w:p>
    <w:p w14:paraId="31597429"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FCA249B" w14:textId="527FE3F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250305">
        <w:rPr>
          <w:rFonts w:asciiTheme="minorHAnsi" w:eastAsiaTheme="minorHAnsi" w:hAnsiTheme="minorHAnsi" w:cstheme="minorBidi"/>
          <w:lang w:val="en-GB"/>
        </w:rPr>
        <w:t xml:space="preserve"> the Diocese of Shrewsbury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250305">
        <w:rPr>
          <w:rFonts w:asciiTheme="minorHAnsi" w:eastAsiaTheme="minorHAnsi" w:hAnsiTheme="minorHAnsi" w:cstheme="minorBidi"/>
          <w:lang w:val="en-GB"/>
        </w:rPr>
        <w:t xml:space="preserve"> the Diocese of Shrewsbury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18EB34B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252F5C1" w14:textId="4DEE5DC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2163C">
        <w:rPr>
          <w:rFonts w:asciiTheme="minorHAnsi" w:eastAsiaTheme="minorHAnsi" w:hAnsiTheme="minorHAnsi" w:cstheme="minorBidi"/>
          <w:lang w:val="en-GB"/>
        </w:rPr>
        <w:t>Claire Lockyer</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250305">
        <w:rPr>
          <w:rFonts w:asciiTheme="minorHAnsi" w:eastAsiaTheme="minorHAnsi" w:hAnsiTheme="minorHAnsi" w:cstheme="minorBidi"/>
          <w:lang w:val="en-GB"/>
        </w:rPr>
        <w:t xml:space="preserve"> emailing gdpr@safeguardingmonitor.co.uk.</w:t>
      </w:r>
    </w:p>
    <w:p w14:paraId="13AA9E58"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3895669" w14:textId="7D74FB6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250305">
        <w:rPr>
          <w:rFonts w:asciiTheme="minorHAnsi" w:eastAsiaTheme="minorHAnsi" w:hAnsiTheme="minorHAnsi" w:cstheme="minorBidi"/>
          <w:lang w:val="en-GB"/>
        </w:rPr>
        <w:t>Cheshire East Local Authority</w:t>
      </w:r>
      <w:r>
        <w:rPr>
          <w:rFonts w:asciiTheme="minorHAnsi" w:eastAsiaTheme="minorHAnsi" w:hAnsiTheme="minorHAnsi" w:cstheme="minorBidi"/>
          <w:lang w:val="en-GB"/>
        </w:rPr>
        <w:t xml:space="preserve"> as part of</w:t>
      </w:r>
      <w:r w:rsidR="00250305">
        <w:rPr>
          <w:rFonts w:asciiTheme="minorHAnsi" w:eastAsiaTheme="minorHAnsi" w:hAnsiTheme="minorHAnsi" w:cstheme="minorBidi"/>
          <w:lang w:val="en-GB"/>
        </w:rPr>
        <w:t xml:space="preserve"> their normal procedures.</w:t>
      </w:r>
    </w:p>
    <w:p w14:paraId="16C4B5B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37BF07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14C4EDE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1E7AD9A"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FFBE25C"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D27AF1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6753D7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AC3702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16B20F9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0CC6A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D2DFAB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7F81698" w14:textId="1C76987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50305">
        <w:rPr>
          <w:rFonts w:asciiTheme="minorHAnsi" w:eastAsiaTheme="minorHAnsi" w:hAnsiTheme="minorHAnsi" w:cstheme="minorBidi"/>
          <w:lang w:val="en-GB"/>
        </w:rPr>
        <w:t xml:space="preserve"> </w:t>
      </w:r>
      <w:r w:rsidR="00E13FD2">
        <w:t>t</w:t>
      </w:r>
      <w:r w:rsidR="00E13FD2" w:rsidRPr="009F016F">
        <w:t>he process specified in the College's complaints policy, which is available on the College's website</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6387B66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86EABC5"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78C0908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0E75CE29"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872AE1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28CC4B3"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D62F0E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190D" w14:textId="77777777" w:rsidR="00547602" w:rsidRDefault="00547602" w:rsidP="008E3095">
      <w:pPr>
        <w:spacing w:after="0" w:line="240" w:lineRule="auto"/>
      </w:pPr>
      <w:r>
        <w:separator/>
      </w:r>
    </w:p>
  </w:endnote>
  <w:endnote w:type="continuationSeparator" w:id="0">
    <w:p w14:paraId="4B51B62E"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5E9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C90FD9B" w14:textId="77777777" w:rsidR="008F592B" w:rsidRDefault="008F592B">
    <w:pPr>
      <w:pStyle w:val="Footer"/>
    </w:pPr>
    <w:r w:rsidRPr="00B00EE5">
      <w:rPr>
        <w:sz w:val="18"/>
        <w:szCs w:val="18"/>
      </w:rPr>
      <w:t>THE CATHOLIC EDUCATION SERVICE ©</w:t>
    </w:r>
  </w:p>
  <w:p w14:paraId="215DFDF9"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1B53" w14:textId="77777777" w:rsidR="00547602" w:rsidRDefault="00547602" w:rsidP="008E3095">
      <w:pPr>
        <w:spacing w:after="0" w:line="240" w:lineRule="auto"/>
      </w:pPr>
      <w:r>
        <w:separator/>
      </w:r>
    </w:p>
  </w:footnote>
  <w:footnote w:type="continuationSeparator" w:id="0">
    <w:p w14:paraId="39691895" w14:textId="77777777" w:rsidR="00547602" w:rsidRDefault="00547602" w:rsidP="008E3095">
      <w:pPr>
        <w:spacing w:after="0" w:line="240" w:lineRule="auto"/>
      </w:pPr>
      <w:r>
        <w:continuationSeparator/>
      </w:r>
    </w:p>
  </w:footnote>
  <w:footnote w:id="1">
    <w:p w14:paraId="7D624F92"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277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60C7AEC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0305"/>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163C"/>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D672A"/>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3FD2"/>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7A265"/>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BE0A91CB-2DB8-4C89-955A-B4A40110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Ash Burton</cp:lastModifiedBy>
  <cp:revision>2</cp:revision>
  <cp:lastPrinted>2019-04-04T10:18:00Z</cp:lastPrinted>
  <dcterms:created xsi:type="dcterms:W3CDTF">2019-11-07T11:08:00Z</dcterms:created>
  <dcterms:modified xsi:type="dcterms:W3CDTF">2019-11-07T11:08:00Z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